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702B9" w14:textId="0071DC3E" w:rsidR="004E72B6" w:rsidRPr="009F6047" w:rsidRDefault="008161DA" w:rsidP="006E5734">
      <w:pPr>
        <w:spacing w:after="0"/>
        <w:jc w:val="right"/>
        <w:rPr>
          <w:rFonts w:ascii="Cambria" w:hAnsi="Cambria"/>
          <w:noProof/>
          <w:lang w:val="en-GB" w:eastAsia="en-GB"/>
        </w:rPr>
      </w:pPr>
      <w:r w:rsidRPr="009F6047">
        <w:rPr>
          <w:rFonts w:ascii="Cambria" w:hAnsi="Cambria"/>
          <w:noProof/>
          <w:lang w:val="en-GB" w:eastAsia="en-GB"/>
        </w:rPr>
        <w:drawing>
          <wp:inline distT="0" distB="0" distL="0" distR="0" wp14:anchorId="2B1ADBB1" wp14:editId="05180FF2">
            <wp:extent cx="1721224" cy="487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ova Nagase Corpor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1224" cy="487680"/>
                    </a:xfrm>
                    <a:prstGeom prst="rect">
                      <a:avLst/>
                    </a:prstGeom>
                  </pic:spPr>
                </pic:pic>
              </a:graphicData>
            </a:graphic>
          </wp:inline>
        </w:drawing>
      </w:r>
    </w:p>
    <w:p w14:paraId="3CE829A9" w14:textId="71D2E267" w:rsidR="00BC458E" w:rsidRPr="009F6047" w:rsidRDefault="001716AE" w:rsidP="006E5734">
      <w:pPr>
        <w:spacing w:after="0"/>
        <w:rPr>
          <w:rFonts w:ascii="Cambria" w:hAnsi="Cambria"/>
          <w:lang w:val="en-GB"/>
        </w:rPr>
      </w:pPr>
      <w:r w:rsidRPr="009F6047">
        <w:rPr>
          <w:rFonts w:ascii="Cambria" w:hAnsi="Cambria"/>
          <w:lang w:val="en-GB"/>
        </w:rPr>
        <w:t>November 14</w:t>
      </w:r>
      <w:r w:rsidR="008D7C7C" w:rsidRPr="009F6047">
        <w:rPr>
          <w:rFonts w:ascii="Cambria" w:hAnsi="Cambria"/>
          <w:vertAlign w:val="superscript"/>
          <w:lang w:val="en-GB"/>
        </w:rPr>
        <w:t>th</w:t>
      </w:r>
      <w:r w:rsidR="008D7C7C" w:rsidRPr="009F6047">
        <w:rPr>
          <w:rFonts w:ascii="Cambria" w:hAnsi="Cambria"/>
          <w:lang w:val="en-GB"/>
        </w:rPr>
        <w:t>, 2019</w:t>
      </w:r>
    </w:p>
    <w:p w14:paraId="26F23A6E" w14:textId="77777777" w:rsidR="00250E1F" w:rsidRPr="009F6047" w:rsidRDefault="00250E1F" w:rsidP="006E5734">
      <w:pPr>
        <w:spacing w:after="0"/>
        <w:jc w:val="center"/>
        <w:rPr>
          <w:rFonts w:ascii="Cambria" w:hAnsi="Cambria"/>
          <w:lang w:val="en-GB"/>
        </w:rPr>
      </w:pPr>
    </w:p>
    <w:p w14:paraId="50AC7104" w14:textId="77777777" w:rsidR="008161DA" w:rsidRPr="009F6047" w:rsidRDefault="008161DA" w:rsidP="008161DA">
      <w:pPr>
        <w:spacing w:after="0"/>
        <w:jc w:val="center"/>
        <w:rPr>
          <w:rFonts w:ascii="Cambria" w:hAnsi="Cambria"/>
          <w:lang w:val="en-GB"/>
        </w:rPr>
      </w:pPr>
      <w:r w:rsidRPr="009F6047">
        <w:rPr>
          <w:rFonts w:ascii="Cambria" w:hAnsi="Cambria"/>
          <w:lang w:val="en-GB"/>
        </w:rPr>
        <w:t>PRESS RELEASE</w:t>
      </w:r>
    </w:p>
    <w:p w14:paraId="02788A30" w14:textId="77777777" w:rsidR="008161DA" w:rsidRPr="009F6047" w:rsidRDefault="008161DA" w:rsidP="008161DA">
      <w:pPr>
        <w:spacing w:after="0"/>
        <w:jc w:val="center"/>
        <w:rPr>
          <w:rFonts w:ascii="Cambria" w:hAnsi="Cambria"/>
          <w:b/>
          <w:sz w:val="28"/>
          <w:szCs w:val="28"/>
          <w:lang w:val="en-GB"/>
        </w:rPr>
      </w:pPr>
    </w:p>
    <w:p w14:paraId="6559FDD8" w14:textId="77777777" w:rsidR="008161DA" w:rsidRPr="009F6047" w:rsidRDefault="008161DA" w:rsidP="008161DA">
      <w:pPr>
        <w:spacing w:after="0"/>
        <w:jc w:val="center"/>
        <w:rPr>
          <w:rFonts w:ascii="Cambria" w:hAnsi="Cambria"/>
          <w:b/>
          <w:sz w:val="28"/>
          <w:szCs w:val="28"/>
          <w:lang w:val="en-GB"/>
        </w:rPr>
      </w:pPr>
      <w:r w:rsidRPr="009F6047">
        <w:rPr>
          <w:rFonts w:ascii="Cambria" w:hAnsi="Cambria"/>
          <w:b/>
          <w:sz w:val="28"/>
          <w:szCs w:val="28"/>
          <w:lang w:val="en-GB"/>
        </w:rPr>
        <w:t xml:space="preserve">Prinova Europe to showcase solutions </w:t>
      </w:r>
      <w:r w:rsidRPr="009F6047">
        <w:rPr>
          <w:rFonts w:ascii="Cambria" w:hAnsi="Cambria"/>
          <w:b/>
          <w:sz w:val="28"/>
          <w:szCs w:val="28"/>
          <w:lang w:val="en-GB"/>
        </w:rPr>
        <w:br/>
        <w:t xml:space="preserve">for every life stage at FIE </w:t>
      </w:r>
    </w:p>
    <w:p w14:paraId="486C4055" w14:textId="77777777" w:rsidR="008161DA" w:rsidRPr="009F6047" w:rsidRDefault="008161DA" w:rsidP="008161DA">
      <w:pPr>
        <w:spacing w:after="0"/>
        <w:jc w:val="center"/>
        <w:rPr>
          <w:rFonts w:ascii="Cambria" w:hAnsi="Cambria"/>
          <w:b/>
          <w:sz w:val="28"/>
          <w:szCs w:val="28"/>
          <w:lang w:val="en-GB"/>
        </w:rPr>
      </w:pPr>
    </w:p>
    <w:p w14:paraId="7BECC6D4" w14:textId="77777777" w:rsidR="008161DA" w:rsidRPr="009F6047" w:rsidRDefault="008161DA" w:rsidP="008161DA">
      <w:pPr>
        <w:spacing w:after="0"/>
        <w:rPr>
          <w:rFonts w:ascii="Cambria" w:hAnsi="Cambria"/>
          <w:lang w:val="en-GB"/>
        </w:rPr>
      </w:pPr>
      <w:r w:rsidRPr="009F6047">
        <w:rPr>
          <w:rFonts w:ascii="Cambria" w:hAnsi="Cambria"/>
          <w:lang w:val="en-GB"/>
        </w:rPr>
        <w:t>From vitamin gummies for kids to a collagen-based shot for joint health, Prinova Europe will highlight solutions for every life stage at Food Ingredients Europe.</w:t>
      </w:r>
    </w:p>
    <w:p w14:paraId="4594BDEF" w14:textId="77777777" w:rsidR="008161DA" w:rsidRPr="009F6047" w:rsidRDefault="008161DA" w:rsidP="008161DA">
      <w:pPr>
        <w:spacing w:after="0"/>
        <w:rPr>
          <w:rFonts w:ascii="Cambria" w:hAnsi="Cambria"/>
          <w:lang w:val="en-GB"/>
        </w:rPr>
      </w:pPr>
    </w:p>
    <w:p w14:paraId="76474A85" w14:textId="01E2C4C3" w:rsidR="008161DA" w:rsidRPr="009F6047" w:rsidRDefault="008161DA" w:rsidP="008161DA">
      <w:pPr>
        <w:spacing w:after="0"/>
        <w:rPr>
          <w:rFonts w:ascii="Cambria" w:hAnsi="Cambria"/>
          <w:lang w:val="en-GB"/>
        </w:rPr>
      </w:pPr>
      <w:r w:rsidRPr="009F6047">
        <w:rPr>
          <w:rFonts w:ascii="Cambria" w:hAnsi="Cambria"/>
          <w:lang w:val="en-GB"/>
        </w:rPr>
        <w:t>Prinova is a leading global supplier of food, beverage and nutritional ingredients and nutrient premix solutions.</w:t>
      </w:r>
      <w:r w:rsidR="009F6047">
        <w:rPr>
          <w:rFonts w:ascii="Cambria" w:hAnsi="Cambria"/>
          <w:lang w:val="en-GB"/>
        </w:rPr>
        <w:t xml:space="preserve"> </w:t>
      </w:r>
      <w:r w:rsidRPr="009F6047">
        <w:rPr>
          <w:rFonts w:ascii="Cambria" w:hAnsi="Cambria"/>
          <w:lang w:val="en-GB"/>
        </w:rPr>
        <w:t>At FIE (3</w:t>
      </w:r>
      <w:r w:rsidRPr="009F6047">
        <w:rPr>
          <w:rFonts w:ascii="Cambria" w:hAnsi="Cambria"/>
          <w:vertAlign w:val="superscript"/>
          <w:lang w:val="en-GB"/>
        </w:rPr>
        <w:t>rd</w:t>
      </w:r>
      <w:r w:rsidRPr="009F6047">
        <w:rPr>
          <w:rFonts w:ascii="Cambria" w:hAnsi="Cambria"/>
          <w:lang w:val="en-GB"/>
        </w:rPr>
        <w:t xml:space="preserve"> to 5</w:t>
      </w:r>
      <w:r w:rsidRPr="009F6047">
        <w:rPr>
          <w:rFonts w:ascii="Cambria" w:hAnsi="Cambria"/>
          <w:vertAlign w:val="superscript"/>
          <w:lang w:val="en-GB"/>
        </w:rPr>
        <w:t>th</w:t>
      </w:r>
      <w:r w:rsidRPr="009F6047">
        <w:rPr>
          <w:rFonts w:ascii="Cambria" w:hAnsi="Cambria"/>
          <w:lang w:val="en-GB"/>
        </w:rPr>
        <w:t xml:space="preserve"> December in Paris) </w:t>
      </w:r>
      <w:r w:rsidR="00C91781" w:rsidRPr="009F6047">
        <w:rPr>
          <w:rFonts w:ascii="Cambria" w:hAnsi="Cambria"/>
          <w:lang w:val="en-GB"/>
        </w:rPr>
        <w:t xml:space="preserve">the company’s experts </w:t>
      </w:r>
      <w:r w:rsidRPr="009F6047">
        <w:rPr>
          <w:rFonts w:ascii="Cambria" w:hAnsi="Cambria"/>
          <w:lang w:val="en-GB"/>
        </w:rPr>
        <w:t>will showcase a wide range of new concepts that demonstrate their ability to meet the health needs of consumers of different ages.</w:t>
      </w:r>
    </w:p>
    <w:p w14:paraId="2802C236" w14:textId="77777777" w:rsidR="008161DA" w:rsidRPr="009F6047" w:rsidRDefault="008161DA" w:rsidP="008161DA">
      <w:pPr>
        <w:spacing w:after="0"/>
        <w:rPr>
          <w:rFonts w:ascii="Cambria" w:hAnsi="Cambria"/>
          <w:lang w:val="en-GB"/>
        </w:rPr>
      </w:pPr>
    </w:p>
    <w:p w14:paraId="0CE148B1" w14:textId="77777777" w:rsidR="008161DA" w:rsidRPr="009F6047" w:rsidRDefault="008161DA" w:rsidP="008161DA">
      <w:pPr>
        <w:spacing w:after="0"/>
        <w:rPr>
          <w:rFonts w:ascii="Cambria" w:hAnsi="Cambria"/>
          <w:lang w:val="en-GB"/>
        </w:rPr>
      </w:pPr>
      <w:r w:rsidRPr="009F6047">
        <w:rPr>
          <w:rFonts w:ascii="Cambria" w:hAnsi="Cambria"/>
          <w:lang w:val="en-GB"/>
        </w:rPr>
        <w:t>The concepts on show on stand 6C140 will include:</w:t>
      </w:r>
    </w:p>
    <w:p w14:paraId="39AE752F" w14:textId="77777777" w:rsidR="008161DA" w:rsidRPr="009F6047" w:rsidRDefault="008161DA" w:rsidP="008161DA">
      <w:pPr>
        <w:spacing w:after="0"/>
        <w:rPr>
          <w:rFonts w:ascii="Cambria" w:hAnsi="Cambria"/>
          <w:lang w:val="en-GB"/>
        </w:rPr>
      </w:pPr>
    </w:p>
    <w:p w14:paraId="5137D29E" w14:textId="2774FD4B" w:rsidR="008161DA" w:rsidRPr="009F6047" w:rsidRDefault="001716AE" w:rsidP="008161DA">
      <w:pPr>
        <w:spacing w:after="0"/>
        <w:rPr>
          <w:rFonts w:ascii="Cambria" w:hAnsi="Cambria"/>
          <w:b/>
          <w:i/>
          <w:lang w:val="en-GB"/>
        </w:rPr>
      </w:pPr>
      <w:r w:rsidRPr="009F6047">
        <w:rPr>
          <w:rFonts w:ascii="Cambria" w:hAnsi="Cambria"/>
          <w:b/>
          <w:i/>
          <w:lang w:val="en-GB"/>
        </w:rPr>
        <w:t>Zero-crash energy drink</w:t>
      </w:r>
    </w:p>
    <w:p w14:paraId="6597C698" w14:textId="77777777" w:rsidR="008161DA" w:rsidRPr="009F6047" w:rsidRDefault="008161DA" w:rsidP="008161DA">
      <w:pPr>
        <w:spacing w:after="0"/>
        <w:rPr>
          <w:rFonts w:ascii="Cambria" w:hAnsi="Cambria"/>
          <w:bCs/>
          <w:iCs/>
          <w:lang w:val="en-GB"/>
        </w:rPr>
      </w:pPr>
      <w:r w:rsidRPr="009F6047">
        <w:rPr>
          <w:rFonts w:ascii="Cambria" w:hAnsi="Cambria"/>
          <w:bCs/>
          <w:iCs/>
          <w:lang w:val="en-GB"/>
        </w:rPr>
        <w:t>With flavours of orange, pineapple and mango, this premix features niacin, inositol, d-ribose and vitamins, which work in synergy to improve cognition and reduce fatigue.</w:t>
      </w:r>
    </w:p>
    <w:p w14:paraId="2A0EAAD5" w14:textId="77777777" w:rsidR="004735F6" w:rsidRPr="009F6047" w:rsidRDefault="004735F6" w:rsidP="006E5734">
      <w:pPr>
        <w:spacing w:after="0"/>
        <w:rPr>
          <w:rFonts w:ascii="Cambria" w:hAnsi="Cambria"/>
          <w:lang w:val="en-GB"/>
        </w:rPr>
      </w:pPr>
    </w:p>
    <w:p w14:paraId="5484C420" w14:textId="19090615" w:rsidR="00BD3D4E" w:rsidRPr="009F6047" w:rsidRDefault="001716AE" w:rsidP="00BD3D4E">
      <w:pPr>
        <w:spacing w:after="0"/>
        <w:rPr>
          <w:rFonts w:ascii="Cambria" w:hAnsi="Cambria"/>
          <w:b/>
          <w:i/>
          <w:lang w:val="en-GB"/>
        </w:rPr>
      </w:pPr>
      <w:r w:rsidRPr="009F6047">
        <w:rPr>
          <w:rFonts w:ascii="Cambria" w:hAnsi="Cambria"/>
          <w:b/>
          <w:i/>
          <w:lang w:val="en-GB"/>
        </w:rPr>
        <w:t>Plant</w:t>
      </w:r>
      <w:r w:rsidR="00BD3D4E" w:rsidRPr="009F6047">
        <w:rPr>
          <w:rFonts w:ascii="Cambria" w:hAnsi="Cambria"/>
          <w:b/>
          <w:i/>
          <w:lang w:val="en-GB"/>
        </w:rPr>
        <w:t xml:space="preserve"> protein breakfast pot</w:t>
      </w:r>
    </w:p>
    <w:p w14:paraId="0464CF6D" w14:textId="77777777" w:rsidR="00BD3D4E" w:rsidRPr="009F6047" w:rsidRDefault="00BD3D4E" w:rsidP="00BD3D4E">
      <w:pPr>
        <w:spacing w:after="0"/>
        <w:rPr>
          <w:rFonts w:ascii="Cambria" w:hAnsi="Cambria"/>
          <w:bCs/>
          <w:iCs/>
          <w:lang w:val="en-GB"/>
        </w:rPr>
      </w:pPr>
      <w:r w:rsidRPr="009F6047">
        <w:rPr>
          <w:rFonts w:ascii="Cambria" w:hAnsi="Cambria"/>
          <w:bCs/>
          <w:iCs/>
          <w:lang w:val="en-GB"/>
        </w:rPr>
        <w:t>Tapping into growing demand for vegan protein products, this convenient breakfast pot blends wholegrain oats and pea protein. By simply adding hot water, consumers get a chocolate hazelnut-flavoured breakfast pot fortified with vitamins, calcium and iron and providing sustained energy and satiety through carbohydrate, fibre and plant-based protein.</w:t>
      </w:r>
    </w:p>
    <w:p w14:paraId="2B14B587" w14:textId="77777777" w:rsidR="00BD3D4E" w:rsidRPr="009F6047" w:rsidRDefault="00BD3D4E" w:rsidP="006E5734">
      <w:pPr>
        <w:spacing w:after="0"/>
        <w:rPr>
          <w:rFonts w:ascii="Cambria" w:hAnsi="Cambria"/>
          <w:lang w:val="en-GB"/>
        </w:rPr>
      </w:pPr>
    </w:p>
    <w:p w14:paraId="6457FE67" w14:textId="780A31D2" w:rsidR="00BD3D4E" w:rsidRPr="009F6047" w:rsidRDefault="00BD3D4E" w:rsidP="00BD3D4E">
      <w:pPr>
        <w:spacing w:after="0"/>
        <w:rPr>
          <w:rFonts w:ascii="Cambria" w:hAnsi="Cambria"/>
          <w:b/>
          <w:i/>
          <w:lang w:val="en-GB"/>
        </w:rPr>
      </w:pPr>
      <w:r w:rsidRPr="009F6047">
        <w:rPr>
          <w:rFonts w:ascii="Cambria" w:hAnsi="Cambria"/>
          <w:b/>
          <w:i/>
          <w:lang w:val="en-GB"/>
        </w:rPr>
        <w:t>Enhanced p</w:t>
      </w:r>
      <w:r w:rsidR="001716AE" w:rsidRPr="009F6047">
        <w:rPr>
          <w:rFonts w:ascii="Cambria" w:hAnsi="Cambria"/>
          <w:b/>
          <w:i/>
          <w:lang w:val="en-GB"/>
        </w:rPr>
        <w:t>lant</w:t>
      </w:r>
      <w:r w:rsidRPr="009F6047">
        <w:rPr>
          <w:rFonts w:ascii="Cambria" w:hAnsi="Cambria"/>
          <w:b/>
          <w:i/>
          <w:lang w:val="en-GB"/>
        </w:rPr>
        <w:t xml:space="preserve"> protein shake </w:t>
      </w:r>
    </w:p>
    <w:p w14:paraId="1EC7A6B6" w14:textId="77777777" w:rsidR="00BD3D4E" w:rsidRPr="009F6047" w:rsidRDefault="00BD3D4E" w:rsidP="00BD3D4E">
      <w:pPr>
        <w:spacing w:after="0"/>
        <w:rPr>
          <w:rFonts w:ascii="Cambria" w:hAnsi="Cambria"/>
          <w:bCs/>
          <w:iCs/>
          <w:lang w:val="en-GB"/>
        </w:rPr>
      </w:pPr>
      <w:r w:rsidRPr="009F6047">
        <w:rPr>
          <w:rFonts w:ascii="Cambria" w:hAnsi="Cambria"/>
          <w:bCs/>
          <w:iCs/>
          <w:lang w:val="en-GB"/>
        </w:rPr>
        <w:t>This formula for a crème brûlée</w:t>
      </w:r>
      <w:bookmarkStart w:id="0" w:name="_GoBack"/>
      <w:bookmarkEnd w:id="0"/>
      <w:r w:rsidRPr="009F6047">
        <w:rPr>
          <w:rFonts w:ascii="Cambria" w:hAnsi="Cambria"/>
          <w:bCs/>
          <w:iCs/>
          <w:lang w:val="en-GB"/>
        </w:rPr>
        <w:t>-flavoured pea protein shake showcases new flavour modification technology and mouthfeel improvers. It demonstrates how Prinova can help manufacturers create natural, clean-label vegan shakes with great taste and texture.</w:t>
      </w:r>
    </w:p>
    <w:p w14:paraId="2A764D3C" w14:textId="77777777" w:rsidR="00BD3D4E" w:rsidRPr="009F6047" w:rsidRDefault="00BD3D4E" w:rsidP="006E5734">
      <w:pPr>
        <w:spacing w:after="0"/>
        <w:rPr>
          <w:rFonts w:ascii="Cambria" w:hAnsi="Cambria"/>
          <w:lang w:val="en-GB"/>
        </w:rPr>
      </w:pPr>
    </w:p>
    <w:p w14:paraId="5FCB2413" w14:textId="3A262B6B" w:rsidR="00BD3D4E" w:rsidRPr="009F6047" w:rsidRDefault="001716AE" w:rsidP="00BD3D4E">
      <w:pPr>
        <w:spacing w:after="0"/>
        <w:rPr>
          <w:rFonts w:ascii="Cambria" w:hAnsi="Cambria"/>
          <w:b/>
          <w:i/>
          <w:lang w:val="en-GB"/>
        </w:rPr>
      </w:pPr>
      <w:r w:rsidRPr="009F6047">
        <w:rPr>
          <w:rFonts w:ascii="Cambria" w:hAnsi="Cambria"/>
          <w:b/>
          <w:i/>
          <w:lang w:val="en-GB"/>
        </w:rPr>
        <w:t xml:space="preserve">Collagen </w:t>
      </w:r>
      <w:r w:rsidR="00BD3D4E" w:rsidRPr="009F6047">
        <w:rPr>
          <w:rFonts w:ascii="Cambria" w:hAnsi="Cambria"/>
          <w:b/>
          <w:i/>
          <w:lang w:val="en-GB"/>
        </w:rPr>
        <w:t>Joint health shot</w:t>
      </w:r>
    </w:p>
    <w:p w14:paraId="0F33DAD3" w14:textId="77777777" w:rsidR="00BD3D4E" w:rsidRPr="009F6047" w:rsidRDefault="00BD3D4E" w:rsidP="00BD3D4E">
      <w:pPr>
        <w:spacing w:after="0"/>
        <w:rPr>
          <w:rFonts w:ascii="Cambria" w:hAnsi="Cambria"/>
          <w:bCs/>
          <w:iCs/>
          <w:lang w:val="en-GB"/>
        </w:rPr>
      </w:pPr>
      <w:r w:rsidRPr="009F6047">
        <w:rPr>
          <w:rFonts w:ascii="Cambria" w:hAnsi="Cambria"/>
          <w:bCs/>
          <w:iCs/>
          <w:lang w:val="en-GB"/>
        </w:rPr>
        <w:t>This formulation for a daily shot combines the benefits of a range of vitamins and minerals with Essentia Protein Solutions’ premium bovine collagen OmniCol</w:t>
      </w:r>
      <w:r w:rsidRPr="009F6047">
        <w:rPr>
          <w:rFonts w:ascii="Cambria" w:hAnsi="Cambria"/>
          <w:bCs/>
          <w:iCs/>
          <w:vertAlign w:val="superscript"/>
          <w:lang w:val="en-GB"/>
        </w:rPr>
        <w:t>TM</w:t>
      </w:r>
      <w:r w:rsidRPr="009F6047">
        <w:rPr>
          <w:rFonts w:ascii="Cambria" w:hAnsi="Cambria"/>
          <w:bCs/>
          <w:iCs/>
          <w:lang w:val="en-GB"/>
        </w:rPr>
        <w:t xml:space="preserve"> 120 to support the maintenance of joint health and mobility.</w:t>
      </w:r>
    </w:p>
    <w:p w14:paraId="0BB2A75C" w14:textId="77777777" w:rsidR="00BD3D4E" w:rsidRPr="009F6047" w:rsidRDefault="00BD3D4E" w:rsidP="006E5734">
      <w:pPr>
        <w:spacing w:after="0"/>
        <w:rPr>
          <w:rFonts w:ascii="Cambria" w:hAnsi="Cambria"/>
          <w:lang w:val="en-GB"/>
        </w:rPr>
      </w:pPr>
    </w:p>
    <w:p w14:paraId="55B178B4" w14:textId="77777777" w:rsidR="00BD3D4E" w:rsidRPr="009F6047" w:rsidRDefault="00BD3D4E" w:rsidP="00BD3D4E">
      <w:pPr>
        <w:spacing w:after="0"/>
        <w:rPr>
          <w:rFonts w:ascii="Cambria" w:hAnsi="Cambria"/>
          <w:b/>
          <w:i/>
          <w:lang w:val="en-GB"/>
        </w:rPr>
      </w:pPr>
      <w:r w:rsidRPr="009F6047">
        <w:rPr>
          <w:rFonts w:ascii="Cambria" w:hAnsi="Cambria"/>
          <w:b/>
          <w:i/>
          <w:lang w:val="en-GB"/>
        </w:rPr>
        <w:t>Kids’ bone health drink</w:t>
      </w:r>
    </w:p>
    <w:p w14:paraId="147085D5" w14:textId="77777777" w:rsidR="00BD3D4E" w:rsidRPr="009F6047" w:rsidRDefault="00BD3D4E" w:rsidP="00BD3D4E">
      <w:pPr>
        <w:spacing w:after="0"/>
        <w:rPr>
          <w:rFonts w:ascii="Cambria" w:hAnsi="Cambria"/>
          <w:bCs/>
          <w:iCs/>
          <w:lang w:val="en-GB"/>
        </w:rPr>
      </w:pPr>
      <w:r w:rsidRPr="009F6047">
        <w:rPr>
          <w:rFonts w:ascii="Cambria" w:hAnsi="Cambria"/>
          <w:bCs/>
          <w:iCs/>
          <w:lang w:val="en-GB"/>
        </w:rPr>
        <w:t>This soluble beverage premix includes the plant-based calcium source Aquamin, marine magnesium, as well as vitamins D2 and C. Available as a great-tasting juice, it helps keep children’s bones, teeth and muscles healthy.</w:t>
      </w:r>
    </w:p>
    <w:p w14:paraId="3FF283A7" w14:textId="77777777" w:rsidR="00BD3D4E" w:rsidRPr="009F6047" w:rsidRDefault="00BD3D4E" w:rsidP="006E5734">
      <w:pPr>
        <w:spacing w:after="0"/>
        <w:rPr>
          <w:rFonts w:ascii="Cambria" w:hAnsi="Cambria"/>
          <w:lang w:val="en-GB"/>
        </w:rPr>
      </w:pPr>
    </w:p>
    <w:p w14:paraId="5453BC0C" w14:textId="655C7186" w:rsidR="00BD3D4E" w:rsidRPr="009F6047" w:rsidRDefault="00BD3D4E" w:rsidP="00BD3D4E">
      <w:pPr>
        <w:spacing w:after="0"/>
        <w:rPr>
          <w:rFonts w:ascii="Cambria" w:hAnsi="Cambria"/>
          <w:b/>
          <w:i/>
          <w:lang w:val="en-GB"/>
        </w:rPr>
      </w:pPr>
      <w:r w:rsidRPr="009F6047">
        <w:rPr>
          <w:rFonts w:ascii="Cambria" w:hAnsi="Cambria"/>
          <w:b/>
          <w:i/>
          <w:lang w:val="en-GB"/>
        </w:rPr>
        <w:lastRenderedPageBreak/>
        <w:t>Vitamin water for osteoporosis</w:t>
      </w:r>
    </w:p>
    <w:p w14:paraId="2B61FA4B" w14:textId="77777777" w:rsidR="00BD3D4E" w:rsidRPr="009F6047" w:rsidRDefault="00BD3D4E" w:rsidP="00BD3D4E">
      <w:pPr>
        <w:spacing w:after="0"/>
        <w:rPr>
          <w:rFonts w:ascii="Cambria" w:hAnsi="Cambria"/>
          <w:bCs/>
          <w:iCs/>
          <w:lang w:val="en-GB"/>
        </w:rPr>
      </w:pPr>
      <w:r w:rsidRPr="009F6047">
        <w:rPr>
          <w:rFonts w:ascii="Cambria" w:hAnsi="Cambria"/>
          <w:bCs/>
          <w:iCs/>
          <w:lang w:val="en-GB"/>
        </w:rPr>
        <w:t>More than 20% of women aged over 50 are thought to be suffering from osteoporosis</w:t>
      </w:r>
      <w:r w:rsidRPr="009F6047">
        <w:rPr>
          <w:rStyle w:val="EndnoteReference"/>
          <w:rFonts w:ascii="Cambria" w:hAnsi="Cambria"/>
          <w:bCs/>
          <w:iCs/>
          <w:lang w:val="en-GB"/>
        </w:rPr>
        <w:endnoteReference w:id="1"/>
      </w:r>
      <w:r w:rsidRPr="009F6047">
        <w:rPr>
          <w:rFonts w:ascii="Cambria" w:hAnsi="Cambria"/>
          <w:bCs/>
          <w:iCs/>
          <w:lang w:val="en-GB"/>
        </w:rPr>
        <w:t>, which is linked to calcium deficiency. This vitamin water premix featuring Aquamin, a plant-based calcium source, provides an easy way to secure adequate levels. It also contains vegan vitamin D, zinc, B6 and folic acid.</w:t>
      </w:r>
    </w:p>
    <w:p w14:paraId="5040784B" w14:textId="77777777" w:rsidR="00BD3D4E" w:rsidRPr="009F6047" w:rsidRDefault="00BD3D4E" w:rsidP="006E5734">
      <w:pPr>
        <w:spacing w:after="0"/>
        <w:rPr>
          <w:rFonts w:ascii="Cambria" w:hAnsi="Cambria"/>
          <w:lang w:val="en-GB"/>
        </w:rPr>
      </w:pPr>
    </w:p>
    <w:p w14:paraId="694BEEBE" w14:textId="77777777" w:rsidR="006C242A" w:rsidRPr="009F6047" w:rsidRDefault="006C242A" w:rsidP="006C242A">
      <w:pPr>
        <w:spacing w:after="0"/>
        <w:rPr>
          <w:rFonts w:ascii="Cambria" w:hAnsi="Cambria"/>
          <w:b/>
          <w:i/>
          <w:lang w:val="en-GB"/>
        </w:rPr>
      </w:pPr>
      <w:r w:rsidRPr="009F6047">
        <w:rPr>
          <w:rFonts w:ascii="Cambria" w:hAnsi="Cambria"/>
          <w:b/>
          <w:i/>
          <w:lang w:val="en-GB"/>
        </w:rPr>
        <w:t xml:space="preserve">Eye health gummies </w:t>
      </w:r>
    </w:p>
    <w:p w14:paraId="2112D9F3" w14:textId="77777777" w:rsidR="006C242A" w:rsidRPr="009F6047" w:rsidRDefault="006C242A" w:rsidP="006C242A">
      <w:pPr>
        <w:spacing w:after="0"/>
        <w:rPr>
          <w:rFonts w:ascii="Cambria" w:hAnsi="Cambria"/>
          <w:bCs/>
          <w:iCs/>
          <w:lang w:val="en-GB"/>
        </w:rPr>
      </w:pPr>
      <w:r w:rsidRPr="009F6047">
        <w:rPr>
          <w:rFonts w:ascii="Cambria" w:hAnsi="Cambria"/>
          <w:bCs/>
          <w:iCs/>
          <w:lang w:val="en-GB"/>
        </w:rPr>
        <w:t>With as many as eight in ten European millennials experiencing eye fatigue related to digital devices</w:t>
      </w:r>
      <w:r w:rsidRPr="009F6047">
        <w:rPr>
          <w:rStyle w:val="EndnoteReference"/>
          <w:rFonts w:ascii="Cambria" w:hAnsi="Cambria"/>
          <w:bCs/>
          <w:iCs/>
          <w:lang w:val="en-GB"/>
        </w:rPr>
        <w:endnoteReference w:id="2"/>
      </w:r>
      <w:r w:rsidRPr="009F6047">
        <w:rPr>
          <w:rFonts w:ascii="Cambria" w:hAnsi="Cambria"/>
          <w:bCs/>
          <w:iCs/>
          <w:lang w:val="en-GB"/>
        </w:rPr>
        <w:t>, there is growing focus on the eye health needs of young adults. This premix for a blueberry-flavoured gummy contains lutein, zeaxanthin, vitamins C and E, and niacin, which have been found to protect against blue light and support eye health.</w:t>
      </w:r>
      <w:r w:rsidRPr="009F6047">
        <w:rPr>
          <w:rStyle w:val="EndnoteReference"/>
          <w:rFonts w:ascii="Cambria" w:hAnsi="Cambria"/>
          <w:bCs/>
          <w:iCs/>
          <w:lang w:val="en-GB"/>
        </w:rPr>
        <w:endnoteReference w:id="3"/>
      </w:r>
    </w:p>
    <w:p w14:paraId="1B8B7DA7" w14:textId="77777777" w:rsidR="006C242A" w:rsidRPr="009F6047" w:rsidRDefault="006C242A" w:rsidP="006E5734">
      <w:pPr>
        <w:spacing w:after="0"/>
        <w:rPr>
          <w:rFonts w:ascii="Cambria" w:hAnsi="Cambria"/>
          <w:lang w:val="en-GB"/>
        </w:rPr>
      </w:pPr>
    </w:p>
    <w:p w14:paraId="4274C040" w14:textId="2314B695" w:rsidR="006C242A" w:rsidRPr="009F6047" w:rsidRDefault="001716AE" w:rsidP="006C242A">
      <w:pPr>
        <w:spacing w:after="0"/>
        <w:rPr>
          <w:rFonts w:ascii="Cambria" w:hAnsi="Cambria"/>
          <w:b/>
          <w:i/>
          <w:lang w:val="en-GB"/>
        </w:rPr>
      </w:pPr>
      <w:r w:rsidRPr="009F6047">
        <w:rPr>
          <w:rFonts w:ascii="Cambria" w:hAnsi="Cambria"/>
          <w:b/>
          <w:i/>
          <w:lang w:val="en-GB"/>
        </w:rPr>
        <w:t xml:space="preserve">Kids’ </w:t>
      </w:r>
      <w:r w:rsidR="006C242A" w:rsidRPr="009F6047">
        <w:rPr>
          <w:rFonts w:ascii="Cambria" w:hAnsi="Cambria"/>
          <w:b/>
          <w:i/>
          <w:lang w:val="en-GB"/>
        </w:rPr>
        <w:t>Multivitamin gummies</w:t>
      </w:r>
    </w:p>
    <w:p w14:paraId="14002CAC" w14:textId="77777777" w:rsidR="006C242A" w:rsidRPr="009F6047" w:rsidRDefault="006C242A" w:rsidP="006C242A">
      <w:pPr>
        <w:spacing w:after="0"/>
        <w:rPr>
          <w:rFonts w:ascii="Cambria" w:hAnsi="Cambria"/>
          <w:bCs/>
          <w:iCs/>
          <w:lang w:val="en-GB"/>
        </w:rPr>
      </w:pPr>
      <w:r w:rsidRPr="009F6047">
        <w:rPr>
          <w:rFonts w:ascii="Cambria" w:hAnsi="Cambria"/>
          <w:bCs/>
          <w:iCs/>
          <w:lang w:val="en-GB"/>
        </w:rPr>
        <w:t>These gummies are powered by a Prinova premix including vitamins C, E, D3, B6 (pyridoxine), B7 (biotin), and B12 (cobalamines), as well niacin. They offer an easy way to help boost kids’ immune systems and support healthy bones and teeth. They are available in a variety of flavours and in a vegan version.</w:t>
      </w:r>
    </w:p>
    <w:p w14:paraId="53D2362A" w14:textId="77777777" w:rsidR="006C242A" w:rsidRPr="009F6047" w:rsidRDefault="006C242A" w:rsidP="006E5734">
      <w:pPr>
        <w:spacing w:after="0"/>
        <w:rPr>
          <w:rFonts w:ascii="Cambria" w:hAnsi="Cambria"/>
          <w:lang w:val="en-GB"/>
        </w:rPr>
      </w:pPr>
    </w:p>
    <w:p w14:paraId="1C95DDDC" w14:textId="77777777" w:rsidR="006C242A" w:rsidRPr="009F6047" w:rsidRDefault="006C242A" w:rsidP="006C242A">
      <w:pPr>
        <w:spacing w:after="0"/>
        <w:rPr>
          <w:rFonts w:ascii="Cambria" w:hAnsi="Cambria"/>
          <w:bCs/>
          <w:iCs/>
          <w:lang w:val="en-GB"/>
        </w:rPr>
      </w:pPr>
      <w:r w:rsidRPr="009F6047">
        <w:rPr>
          <w:rFonts w:ascii="Cambria" w:hAnsi="Cambria"/>
          <w:bCs/>
          <w:iCs/>
          <w:lang w:val="en-GB"/>
        </w:rPr>
        <w:t>Tony Gay, Head of Technical Sales &amp; NPD at Prinova, said: “Whether it’s kids who need vitamins for immunity, digital natives seeking to protect their eyes, or over-50s battling osteoporosis, we can help deliver bespoke solutions for the modern consumer. These wide-ranging, custom formulations show how Prinova can meet consumers’ needs at any stage of life through great-tasting, convenient food and drink products.”</w:t>
      </w:r>
    </w:p>
    <w:p w14:paraId="3C6CF3B9" w14:textId="77777777" w:rsidR="006C242A" w:rsidRPr="009F6047" w:rsidRDefault="006C242A" w:rsidP="006C242A">
      <w:pPr>
        <w:spacing w:after="0"/>
        <w:rPr>
          <w:rFonts w:ascii="Cambria" w:hAnsi="Cambria"/>
          <w:bCs/>
          <w:iCs/>
          <w:lang w:val="en-GB"/>
        </w:rPr>
      </w:pPr>
    </w:p>
    <w:p w14:paraId="3ACEDFE4" w14:textId="77777777" w:rsidR="006C242A" w:rsidRPr="009F6047" w:rsidRDefault="006C242A" w:rsidP="006C242A">
      <w:pPr>
        <w:spacing w:after="0"/>
        <w:rPr>
          <w:rFonts w:ascii="Cambria" w:hAnsi="Cambria"/>
          <w:b/>
          <w:lang w:val="en-GB"/>
        </w:rPr>
      </w:pPr>
      <w:r w:rsidRPr="009F6047">
        <w:rPr>
          <w:rFonts w:ascii="Cambria" w:hAnsi="Cambria"/>
          <w:b/>
          <w:lang w:val="en-GB"/>
        </w:rPr>
        <w:t>About Prinova Europe</w:t>
      </w:r>
    </w:p>
    <w:p w14:paraId="2D7005F2" w14:textId="77777777" w:rsidR="006C242A" w:rsidRPr="009F6047" w:rsidRDefault="006C242A" w:rsidP="006C242A">
      <w:pPr>
        <w:spacing w:after="0"/>
        <w:rPr>
          <w:rFonts w:ascii="Cambria" w:hAnsi="Cambria"/>
          <w:lang w:val="en-GB"/>
        </w:rPr>
      </w:pPr>
      <w:r w:rsidRPr="009F6047">
        <w:rPr>
          <w:rFonts w:ascii="Cambria" w:hAnsi="Cambria"/>
          <w:lang w:val="en-GB"/>
        </w:rPr>
        <w:t xml:space="preserve">Prinova is leading global supplier of ingredients and premix manufacturing solutions for the food, beverage and nutrition industries. Prinova holds strategic stocks in numerous distribution centres around the world to ensure continuity of supply and has liquid and dry premix manufacturing facilities in the UK, China and the USA. Prinova’s premix business is underpinned with over 40 years of experience in ingredient sourcing and distribution, servicing their customers with global inventories, market expertise and leading market positions in Vitamins, Amino Acids, Sweeteners, Preservatives, Proteins, Aroma Chemicals and more. </w:t>
      </w:r>
    </w:p>
    <w:p w14:paraId="3DA0DFC5" w14:textId="77777777" w:rsidR="006C242A" w:rsidRPr="009F6047" w:rsidRDefault="006C242A" w:rsidP="006C242A">
      <w:pPr>
        <w:spacing w:after="0"/>
        <w:rPr>
          <w:rFonts w:ascii="Cambria" w:hAnsi="Cambria"/>
          <w:lang w:val="en-GB"/>
        </w:rPr>
      </w:pPr>
    </w:p>
    <w:p w14:paraId="5FB54DA6" w14:textId="77777777" w:rsidR="006C242A" w:rsidRPr="009F6047" w:rsidRDefault="006C242A" w:rsidP="006C242A">
      <w:pPr>
        <w:spacing w:after="0"/>
        <w:rPr>
          <w:rStyle w:val="Hyperlink"/>
          <w:rFonts w:ascii="Cambria" w:hAnsi="Cambria"/>
          <w:color w:val="auto"/>
          <w:lang w:val="en-GB"/>
        </w:rPr>
      </w:pPr>
      <w:r w:rsidRPr="009F6047">
        <w:rPr>
          <w:rFonts w:ascii="Cambria" w:hAnsi="Cambria"/>
          <w:lang w:val="en-GB"/>
        </w:rPr>
        <w:t xml:space="preserve">For more information visit: </w:t>
      </w:r>
      <w:hyperlink r:id="rId9" w:history="1">
        <w:r w:rsidRPr="009F6047">
          <w:rPr>
            <w:rStyle w:val="Hyperlink"/>
            <w:rFonts w:ascii="Cambria" w:hAnsi="Cambria"/>
            <w:color w:val="auto"/>
            <w:lang w:val="en-GB"/>
          </w:rPr>
          <w:t>www.prinovaeurope.com/</w:t>
        </w:r>
      </w:hyperlink>
    </w:p>
    <w:p w14:paraId="4970C547" w14:textId="77777777" w:rsidR="006C242A" w:rsidRPr="009F6047" w:rsidRDefault="006C242A" w:rsidP="006C242A">
      <w:pPr>
        <w:spacing w:after="0"/>
        <w:rPr>
          <w:rFonts w:ascii="Cambria" w:hAnsi="Cambria"/>
          <w:lang w:val="en-GB"/>
        </w:rPr>
      </w:pPr>
    </w:p>
    <w:p w14:paraId="064D04D2" w14:textId="77777777" w:rsidR="006C242A" w:rsidRPr="009F6047" w:rsidRDefault="006C242A" w:rsidP="006C242A">
      <w:pPr>
        <w:spacing w:after="0"/>
        <w:rPr>
          <w:rFonts w:ascii="Cambria" w:hAnsi="Cambria"/>
          <w:b/>
          <w:lang w:val="en-GB"/>
        </w:rPr>
      </w:pPr>
      <w:r w:rsidRPr="009F6047">
        <w:rPr>
          <w:rFonts w:ascii="Cambria" w:hAnsi="Cambria"/>
          <w:b/>
          <w:lang w:val="en-GB"/>
        </w:rPr>
        <w:t>Contact:</w:t>
      </w:r>
    </w:p>
    <w:p w14:paraId="53BE9F77" w14:textId="77777777" w:rsidR="006C242A" w:rsidRPr="009F6047" w:rsidRDefault="006C242A" w:rsidP="006C242A">
      <w:pPr>
        <w:spacing w:after="0"/>
        <w:rPr>
          <w:rFonts w:ascii="Cambria" w:hAnsi="Cambria"/>
          <w:b/>
          <w:lang w:val="en-GB"/>
        </w:rPr>
      </w:pPr>
      <w:r w:rsidRPr="009F6047">
        <w:rPr>
          <w:rFonts w:ascii="Cambria" w:hAnsi="Cambria"/>
          <w:b/>
          <w:lang w:val="en-GB"/>
        </w:rPr>
        <w:t xml:space="preserve">Milena Ferrari, </w:t>
      </w:r>
      <w:r w:rsidRPr="009F6047">
        <w:rPr>
          <w:rFonts w:ascii="Cambria" w:hAnsi="Cambria"/>
          <w:bCs/>
          <w:i/>
          <w:iCs/>
          <w:lang w:val="en-GB"/>
        </w:rPr>
        <w:t>Prinova Europe Limited</w:t>
      </w:r>
    </w:p>
    <w:p w14:paraId="52F87464" w14:textId="77777777" w:rsidR="006C242A" w:rsidRPr="009F6047" w:rsidRDefault="00B232F6" w:rsidP="006C242A">
      <w:pPr>
        <w:spacing w:after="0"/>
        <w:rPr>
          <w:rFonts w:ascii="Cambria" w:hAnsi="Cambria"/>
          <w:lang w:val="en-GB"/>
        </w:rPr>
      </w:pPr>
      <w:hyperlink r:id="rId10" w:history="1">
        <w:r w:rsidR="006C242A" w:rsidRPr="009F6047">
          <w:rPr>
            <w:rStyle w:val="Hyperlink"/>
            <w:rFonts w:ascii="Cambria" w:hAnsi="Cambria"/>
            <w:color w:val="auto"/>
            <w:lang w:val="en-GB"/>
          </w:rPr>
          <w:t>Milena.Ferrari@prinovaEurope.com</w:t>
        </w:r>
      </w:hyperlink>
    </w:p>
    <w:p w14:paraId="20960A34" w14:textId="77777777" w:rsidR="006C242A" w:rsidRPr="009F6047" w:rsidRDefault="006C242A" w:rsidP="006C242A">
      <w:pPr>
        <w:spacing w:after="0"/>
        <w:rPr>
          <w:rFonts w:ascii="Cambria" w:hAnsi="Cambria"/>
          <w:lang w:val="en-GB"/>
        </w:rPr>
      </w:pPr>
      <w:r w:rsidRPr="009F6047">
        <w:rPr>
          <w:rFonts w:ascii="Cambria" w:hAnsi="Cambria"/>
          <w:lang w:val="en-GB"/>
        </w:rPr>
        <w:t>+44 (0)20 7466 5493</w:t>
      </w:r>
    </w:p>
    <w:p w14:paraId="3712399E" w14:textId="77777777" w:rsidR="006C242A" w:rsidRPr="009F6047" w:rsidRDefault="006C242A" w:rsidP="006C242A">
      <w:pPr>
        <w:spacing w:after="0"/>
        <w:rPr>
          <w:rFonts w:ascii="Cambria" w:hAnsi="Cambria"/>
          <w:lang w:val="en-GB"/>
        </w:rPr>
      </w:pPr>
    </w:p>
    <w:p w14:paraId="51393C3D" w14:textId="77777777" w:rsidR="006C242A" w:rsidRPr="009F6047" w:rsidRDefault="006C242A" w:rsidP="006C242A">
      <w:pPr>
        <w:spacing w:after="0"/>
        <w:rPr>
          <w:rFonts w:ascii="Cambria" w:hAnsi="Cambria"/>
          <w:i/>
          <w:lang w:val="en-GB"/>
        </w:rPr>
      </w:pPr>
      <w:r w:rsidRPr="009F6047">
        <w:rPr>
          <w:rFonts w:ascii="Cambria" w:hAnsi="Cambria"/>
          <w:b/>
          <w:lang w:val="en-GB"/>
        </w:rPr>
        <w:t xml:space="preserve">Robin Hackett, </w:t>
      </w:r>
      <w:r w:rsidRPr="009F6047">
        <w:rPr>
          <w:rFonts w:ascii="Cambria" w:hAnsi="Cambria"/>
          <w:i/>
          <w:lang w:val="en-GB"/>
        </w:rPr>
        <w:t>Ingredient Communications</w:t>
      </w:r>
    </w:p>
    <w:p w14:paraId="1BC8C1D6" w14:textId="77777777" w:rsidR="006C242A" w:rsidRPr="009F6047" w:rsidRDefault="006C242A" w:rsidP="006C242A">
      <w:pPr>
        <w:spacing w:after="0"/>
        <w:rPr>
          <w:rFonts w:ascii="Cambria" w:hAnsi="Cambria"/>
          <w:u w:val="single"/>
          <w:lang w:val="en-GB"/>
        </w:rPr>
      </w:pPr>
      <w:r w:rsidRPr="009F6047">
        <w:rPr>
          <w:rFonts w:ascii="Cambria" w:hAnsi="Cambria"/>
          <w:u w:val="single"/>
          <w:lang w:val="en-GB"/>
        </w:rPr>
        <w:t>robin@ingredientcommunications.com</w:t>
      </w:r>
    </w:p>
    <w:p w14:paraId="7FC0E1C4" w14:textId="77777777" w:rsidR="006C242A" w:rsidRPr="009F6047" w:rsidRDefault="006C242A" w:rsidP="006C242A">
      <w:pPr>
        <w:autoSpaceDE w:val="0"/>
        <w:autoSpaceDN w:val="0"/>
        <w:spacing w:after="0"/>
        <w:rPr>
          <w:rFonts w:ascii="Cambria" w:eastAsia="Calibri" w:hAnsi="Cambria" w:cs="Calibri"/>
          <w:noProof/>
          <w:lang w:val="en-GB" w:eastAsia="en-GB"/>
        </w:rPr>
      </w:pPr>
      <w:r w:rsidRPr="009F6047">
        <w:rPr>
          <w:rFonts w:ascii="Cambria" w:eastAsia="Calibri" w:hAnsi="Cambria" w:cs="Calibri"/>
          <w:noProof/>
          <w:lang w:val="en-GB" w:eastAsia="en-GB"/>
        </w:rPr>
        <w:t>+44 (0)7507 277733</w:t>
      </w:r>
    </w:p>
    <w:p w14:paraId="507E692E" w14:textId="77777777" w:rsidR="006C242A" w:rsidRPr="009F6047" w:rsidRDefault="006C242A" w:rsidP="006E5734">
      <w:pPr>
        <w:spacing w:after="0"/>
        <w:rPr>
          <w:rFonts w:ascii="Cambria" w:hAnsi="Cambria"/>
          <w:lang w:val="en-GB"/>
        </w:rPr>
      </w:pPr>
    </w:p>
    <w:sectPr w:rsidR="006C242A" w:rsidRPr="009F604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956FA" w14:textId="77777777" w:rsidR="00B232F6" w:rsidRDefault="00B232F6" w:rsidP="00565029">
      <w:pPr>
        <w:spacing w:after="0" w:line="240" w:lineRule="auto"/>
      </w:pPr>
      <w:r>
        <w:separator/>
      </w:r>
    </w:p>
  </w:endnote>
  <w:endnote w:type="continuationSeparator" w:id="0">
    <w:p w14:paraId="4CE3FB45" w14:textId="77777777" w:rsidR="00B232F6" w:rsidRDefault="00B232F6" w:rsidP="00565029">
      <w:pPr>
        <w:spacing w:after="0" w:line="240" w:lineRule="auto"/>
      </w:pPr>
      <w:r>
        <w:continuationSeparator/>
      </w:r>
    </w:p>
  </w:endnote>
  <w:endnote w:id="1">
    <w:p w14:paraId="68CBD23B" w14:textId="77777777" w:rsidR="00BD3D4E" w:rsidRDefault="00BD3D4E" w:rsidP="00BD3D4E">
      <w:pPr>
        <w:pStyle w:val="EndnoteText"/>
      </w:pPr>
      <w:r w:rsidRPr="007E1D4E">
        <w:rPr>
          <w:rStyle w:val="EndnoteReference"/>
          <w:rFonts w:ascii="Cambria" w:hAnsi="Cambria"/>
        </w:rPr>
        <w:endnoteRef/>
      </w:r>
      <w:r w:rsidRPr="007E1D4E">
        <w:rPr>
          <w:rFonts w:ascii="Cambria" w:hAnsi="Cambria"/>
        </w:rPr>
        <w:t xml:space="preserve"> </w:t>
      </w:r>
      <w:r w:rsidRPr="00670A43">
        <w:rPr>
          <w:rFonts w:ascii="Cambria" w:hAnsi="Cambria"/>
          <w:bCs/>
          <w:iCs/>
        </w:rPr>
        <w:t>International Osteoporosis Foundation</w:t>
      </w:r>
    </w:p>
  </w:endnote>
  <w:endnote w:id="2">
    <w:p w14:paraId="6B3FFA78" w14:textId="77777777" w:rsidR="006C242A" w:rsidRPr="007E1D4E" w:rsidRDefault="006C242A" w:rsidP="006C242A">
      <w:pPr>
        <w:pStyle w:val="EndnoteText"/>
        <w:rPr>
          <w:rFonts w:ascii="Cambria" w:hAnsi="Cambria"/>
        </w:rPr>
      </w:pPr>
      <w:r w:rsidRPr="007E1D4E">
        <w:rPr>
          <w:rStyle w:val="EndnoteReference"/>
          <w:rFonts w:ascii="Cambria" w:hAnsi="Cambria"/>
        </w:rPr>
        <w:endnoteRef/>
      </w:r>
      <w:r w:rsidRPr="007E1D4E">
        <w:rPr>
          <w:rFonts w:ascii="Cambria" w:hAnsi="Cambria"/>
        </w:rPr>
        <w:t xml:space="preserve"> You Gov, European Eye fatigue study, April 2016</w:t>
      </w:r>
    </w:p>
  </w:endnote>
  <w:endnote w:id="3">
    <w:p w14:paraId="1078BA78" w14:textId="77777777" w:rsidR="006C242A" w:rsidRPr="007E1D4E" w:rsidRDefault="006C242A" w:rsidP="006C242A">
      <w:pPr>
        <w:pStyle w:val="EndnoteText"/>
        <w:rPr>
          <w:rFonts w:ascii="Cambria" w:hAnsi="Cambria"/>
        </w:rPr>
      </w:pPr>
      <w:r w:rsidRPr="007E1D4E">
        <w:rPr>
          <w:rStyle w:val="EndnoteReference"/>
          <w:rFonts w:ascii="Cambria" w:hAnsi="Cambria"/>
        </w:rPr>
        <w:endnoteRef/>
      </w:r>
      <w:r w:rsidRPr="007E1D4E">
        <w:rPr>
          <w:rFonts w:ascii="Cambria" w:hAnsi="Cambria"/>
        </w:rPr>
        <w:t xml:space="preserve"> Nicole K. Scripsema, Dan-Ning Hu &amp; Richard B. Rosen 'Lutein, Zeaxanthin, and meso-Zeaxanthin in the Clinical Management of Eye Disease' J Ophthalmol.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9A271" w14:textId="77777777" w:rsidR="00B232F6" w:rsidRDefault="00B232F6" w:rsidP="00565029">
      <w:pPr>
        <w:spacing w:after="0" w:line="240" w:lineRule="auto"/>
      </w:pPr>
      <w:r>
        <w:separator/>
      </w:r>
    </w:p>
  </w:footnote>
  <w:footnote w:type="continuationSeparator" w:id="0">
    <w:p w14:paraId="45E98CE0" w14:textId="77777777" w:rsidR="00B232F6" w:rsidRDefault="00B232F6" w:rsidP="005650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02BE"/>
    <w:multiLevelType w:val="hybridMultilevel"/>
    <w:tmpl w:val="CB529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B8A2536"/>
    <w:multiLevelType w:val="hybridMultilevel"/>
    <w:tmpl w:val="6D2EF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B92C87"/>
    <w:multiLevelType w:val="hybridMultilevel"/>
    <w:tmpl w:val="DB4EE2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0EA"/>
    <w:rsid w:val="00007C1A"/>
    <w:rsid w:val="000134B5"/>
    <w:rsid w:val="0001422E"/>
    <w:rsid w:val="00022529"/>
    <w:rsid w:val="00036196"/>
    <w:rsid w:val="00036E53"/>
    <w:rsid w:val="00047F90"/>
    <w:rsid w:val="000523D1"/>
    <w:rsid w:val="00053F33"/>
    <w:rsid w:val="00061ADE"/>
    <w:rsid w:val="00073D81"/>
    <w:rsid w:val="000A3137"/>
    <w:rsid w:val="000A6C9F"/>
    <w:rsid w:val="000A7EFE"/>
    <w:rsid w:val="000B38F0"/>
    <w:rsid w:val="000B5B3C"/>
    <w:rsid w:val="000E5E02"/>
    <w:rsid w:val="000F0811"/>
    <w:rsid w:val="000F4D8F"/>
    <w:rsid w:val="001151A8"/>
    <w:rsid w:val="00124504"/>
    <w:rsid w:val="00131990"/>
    <w:rsid w:val="001360BA"/>
    <w:rsid w:val="00137FCC"/>
    <w:rsid w:val="00141708"/>
    <w:rsid w:val="0014571F"/>
    <w:rsid w:val="001467A5"/>
    <w:rsid w:val="00147230"/>
    <w:rsid w:val="00155281"/>
    <w:rsid w:val="00161F5F"/>
    <w:rsid w:val="001716AE"/>
    <w:rsid w:val="001964DA"/>
    <w:rsid w:val="001A2207"/>
    <w:rsid w:val="001A49FA"/>
    <w:rsid w:val="001C3428"/>
    <w:rsid w:val="001C3E1F"/>
    <w:rsid w:val="001D192A"/>
    <w:rsid w:val="001F5803"/>
    <w:rsid w:val="00203A2F"/>
    <w:rsid w:val="00207AAC"/>
    <w:rsid w:val="00210074"/>
    <w:rsid w:val="00211439"/>
    <w:rsid w:val="00214EEA"/>
    <w:rsid w:val="00235D52"/>
    <w:rsid w:val="00250E1F"/>
    <w:rsid w:val="002533D1"/>
    <w:rsid w:val="0026268D"/>
    <w:rsid w:val="0026323E"/>
    <w:rsid w:val="00271433"/>
    <w:rsid w:val="00285D17"/>
    <w:rsid w:val="002A4ACB"/>
    <w:rsid w:val="002B792C"/>
    <w:rsid w:val="002C1544"/>
    <w:rsid w:val="002C3588"/>
    <w:rsid w:val="002E2A6E"/>
    <w:rsid w:val="002F4326"/>
    <w:rsid w:val="002F768D"/>
    <w:rsid w:val="00304815"/>
    <w:rsid w:val="003165DF"/>
    <w:rsid w:val="00343FC2"/>
    <w:rsid w:val="003555A3"/>
    <w:rsid w:val="003606AF"/>
    <w:rsid w:val="00365982"/>
    <w:rsid w:val="003752E8"/>
    <w:rsid w:val="00390602"/>
    <w:rsid w:val="00393937"/>
    <w:rsid w:val="003A0983"/>
    <w:rsid w:val="003B1F2B"/>
    <w:rsid w:val="003C432C"/>
    <w:rsid w:val="003E7742"/>
    <w:rsid w:val="00403DF6"/>
    <w:rsid w:val="00410AC1"/>
    <w:rsid w:val="004152E6"/>
    <w:rsid w:val="00416EBF"/>
    <w:rsid w:val="00420242"/>
    <w:rsid w:val="00446C9C"/>
    <w:rsid w:val="00456473"/>
    <w:rsid w:val="004735F6"/>
    <w:rsid w:val="0048220D"/>
    <w:rsid w:val="0049117F"/>
    <w:rsid w:val="00491CAF"/>
    <w:rsid w:val="004A4248"/>
    <w:rsid w:val="004B0E8F"/>
    <w:rsid w:val="004C053A"/>
    <w:rsid w:val="004C7E96"/>
    <w:rsid w:val="004E2408"/>
    <w:rsid w:val="004E72B6"/>
    <w:rsid w:val="005031DC"/>
    <w:rsid w:val="0051790E"/>
    <w:rsid w:val="00520837"/>
    <w:rsid w:val="00530D6C"/>
    <w:rsid w:val="00537B57"/>
    <w:rsid w:val="0056044B"/>
    <w:rsid w:val="00565029"/>
    <w:rsid w:val="00566D3D"/>
    <w:rsid w:val="00580571"/>
    <w:rsid w:val="005823B0"/>
    <w:rsid w:val="0059299D"/>
    <w:rsid w:val="005A21CB"/>
    <w:rsid w:val="005B7520"/>
    <w:rsid w:val="005B7777"/>
    <w:rsid w:val="005C2B4F"/>
    <w:rsid w:val="005D5484"/>
    <w:rsid w:val="005D794E"/>
    <w:rsid w:val="005E10D3"/>
    <w:rsid w:val="005F765F"/>
    <w:rsid w:val="006439E8"/>
    <w:rsid w:val="0066632C"/>
    <w:rsid w:val="0066659D"/>
    <w:rsid w:val="00670A43"/>
    <w:rsid w:val="00684B8A"/>
    <w:rsid w:val="006859B3"/>
    <w:rsid w:val="006954AC"/>
    <w:rsid w:val="00695C05"/>
    <w:rsid w:val="00697A96"/>
    <w:rsid w:val="006A1351"/>
    <w:rsid w:val="006A4DEB"/>
    <w:rsid w:val="006C242A"/>
    <w:rsid w:val="006C7527"/>
    <w:rsid w:val="006E5734"/>
    <w:rsid w:val="006E73F3"/>
    <w:rsid w:val="006F2AFA"/>
    <w:rsid w:val="006F7899"/>
    <w:rsid w:val="007054A1"/>
    <w:rsid w:val="0070562B"/>
    <w:rsid w:val="00714649"/>
    <w:rsid w:val="00721E7E"/>
    <w:rsid w:val="00722D3E"/>
    <w:rsid w:val="00727C4D"/>
    <w:rsid w:val="00735C26"/>
    <w:rsid w:val="007462EE"/>
    <w:rsid w:val="00757F78"/>
    <w:rsid w:val="0076496F"/>
    <w:rsid w:val="007661D3"/>
    <w:rsid w:val="00767208"/>
    <w:rsid w:val="00770431"/>
    <w:rsid w:val="00772E7C"/>
    <w:rsid w:val="00780629"/>
    <w:rsid w:val="0079219A"/>
    <w:rsid w:val="007A219B"/>
    <w:rsid w:val="007B0108"/>
    <w:rsid w:val="007B3515"/>
    <w:rsid w:val="007C4990"/>
    <w:rsid w:val="007C6F0D"/>
    <w:rsid w:val="007D1ECB"/>
    <w:rsid w:val="007D2797"/>
    <w:rsid w:val="007E1D4E"/>
    <w:rsid w:val="007E4211"/>
    <w:rsid w:val="00803753"/>
    <w:rsid w:val="00805E74"/>
    <w:rsid w:val="0081501E"/>
    <w:rsid w:val="00816033"/>
    <w:rsid w:val="008161DA"/>
    <w:rsid w:val="00830FF9"/>
    <w:rsid w:val="00836936"/>
    <w:rsid w:val="008503F2"/>
    <w:rsid w:val="0085436F"/>
    <w:rsid w:val="008941E5"/>
    <w:rsid w:val="008B194B"/>
    <w:rsid w:val="008B1C4F"/>
    <w:rsid w:val="008C5346"/>
    <w:rsid w:val="008D78CB"/>
    <w:rsid w:val="008D7C7C"/>
    <w:rsid w:val="008E05CA"/>
    <w:rsid w:val="008E2090"/>
    <w:rsid w:val="008F1CE3"/>
    <w:rsid w:val="0093146A"/>
    <w:rsid w:val="00935DB1"/>
    <w:rsid w:val="009434A8"/>
    <w:rsid w:val="00947C0A"/>
    <w:rsid w:val="00951F18"/>
    <w:rsid w:val="00955682"/>
    <w:rsid w:val="009661C2"/>
    <w:rsid w:val="00967E34"/>
    <w:rsid w:val="00972AC6"/>
    <w:rsid w:val="00977220"/>
    <w:rsid w:val="00986006"/>
    <w:rsid w:val="009A117F"/>
    <w:rsid w:val="009A20D1"/>
    <w:rsid w:val="009A613D"/>
    <w:rsid w:val="009E0AD9"/>
    <w:rsid w:val="009F6047"/>
    <w:rsid w:val="00A071C9"/>
    <w:rsid w:val="00A078C0"/>
    <w:rsid w:val="00A26DDA"/>
    <w:rsid w:val="00A303A9"/>
    <w:rsid w:val="00A30FCE"/>
    <w:rsid w:val="00A4081B"/>
    <w:rsid w:val="00A63C07"/>
    <w:rsid w:val="00A67A1B"/>
    <w:rsid w:val="00A838F7"/>
    <w:rsid w:val="00A9079C"/>
    <w:rsid w:val="00AA5BC7"/>
    <w:rsid w:val="00AB0563"/>
    <w:rsid w:val="00AB3193"/>
    <w:rsid w:val="00AE3179"/>
    <w:rsid w:val="00AF179A"/>
    <w:rsid w:val="00B14821"/>
    <w:rsid w:val="00B215BE"/>
    <w:rsid w:val="00B232F6"/>
    <w:rsid w:val="00B332B3"/>
    <w:rsid w:val="00B359B9"/>
    <w:rsid w:val="00B419DF"/>
    <w:rsid w:val="00B43156"/>
    <w:rsid w:val="00B46554"/>
    <w:rsid w:val="00B82211"/>
    <w:rsid w:val="00B839CE"/>
    <w:rsid w:val="00B91365"/>
    <w:rsid w:val="00BC458E"/>
    <w:rsid w:val="00BC46B4"/>
    <w:rsid w:val="00BC6FAC"/>
    <w:rsid w:val="00BD3D4E"/>
    <w:rsid w:val="00BD790A"/>
    <w:rsid w:val="00BE6C95"/>
    <w:rsid w:val="00BF70B9"/>
    <w:rsid w:val="00C35189"/>
    <w:rsid w:val="00C44FAC"/>
    <w:rsid w:val="00C77502"/>
    <w:rsid w:val="00C91781"/>
    <w:rsid w:val="00C96CA0"/>
    <w:rsid w:val="00CC445C"/>
    <w:rsid w:val="00CF2763"/>
    <w:rsid w:val="00CF4A4E"/>
    <w:rsid w:val="00D02F49"/>
    <w:rsid w:val="00D13F86"/>
    <w:rsid w:val="00D1404F"/>
    <w:rsid w:val="00D27370"/>
    <w:rsid w:val="00D4774B"/>
    <w:rsid w:val="00D54464"/>
    <w:rsid w:val="00D60113"/>
    <w:rsid w:val="00D67B96"/>
    <w:rsid w:val="00D71E19"/>
    <w:rsid w:val="00D81C0A"/>
    <w:rsid w:val="00D87D0C"/>
    <w:rsid w:val="00D93F19"/>
    <w:rsid w:val="00DA25D2"/>
    <w:rsid w:val="00DB2585"/>
    <w:rsid w:val="00DC1BB6"/>
    <w:rsid w:val="00DE244C"/>
    <w:rsid w:val="00DF4785"/>
    <w:rsid w:val="00E01203"/>
    <w:rsid w:val="00E04A0B"/>
    <w:rsid w:val="00E05768"/>
    <w:rsid w:val="00E065E8"/>
    <w:rsid w:val="00E15FD6"/>
    <w:rsid w:val="00E16D43"/>
    <w:rsid w:val="00E16F95"/>
    <w:rsid w:val="00E22A79"/>
    <w:rsid w:val="00E238DD"/>
    <w:rsid w:val="00E5446D"/>
    <w:rsid w:val="00E60226"/>
    <w:rsid w:val="00E641A9"/>
    <w:rsid w:val="00E64C86"/>
    <w:rsid w:val="00E73FC9"/>
    <w:rsid w:val="00E760EA"/>
    <w:rsid w:val="00E76FD8"/>
    <w:rsid w:val="00EA5280"/>
    <w:rsid w:val="00EB1989"/>
    <w:rsid w:val="00ED2509"/>
    <w:rsid w:val="00EE4556"/>
    <w:rsid w:val="00EF5BFF"/>
    <w:rsid w:val="00F00AE1"/>
    <w:rsid w:val="00F12A29"/>
    <w:rsid w:val="00F16C38"/>
    <w:rsid w:val="00F21B25"/>
    <w:rsid w:val="00F23DEF"/>
    <w:rsid w:val="00F25826"/>
    <w:rsid w:val="00F40FAB"/>
    <w:rsid w:val="00F47494"/>
    <w:rsid w:val="00F51906"/>
    <w:rsid w:val="00F54F28"/>
    <w:rsid w:val="00F54FA1"/>
    <w:rsid w:val="00F73500"/>
    <w:rsid w:val="00F8118F"/>
    <w:rsid w:val="00F846B2"/>
    <w:rsid w:val="00F90B0F"/>
    <w:rsid w:val="00F97EB2"/>
    <w:rsid w:val="00FB1FA0"/>
    <w:rsid w:val="00FC4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DBD22"/>
  <w15:docId w15:val="{0CC9E93A-614F-45D8-84E4-297128558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0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16F95"/>
  </w:style>
  <w:style w:type="character" w:customStyle="1" w:styleId="xn-location">
    <w:name w:val="xn-location"/>
    <w:basedOn w:val="DefaultParagraphFont"/>
    <w:rsid w:val="00E16F95"/>
  </w:style>
  <w:style w:type="character" w:styleId="Hyperlink">
    <w:name w:val="Hyperlink"/>
    <w:basedOn w:val="DefaultParagraphFont"/>
    <w:uiPriority w:val="99"/>
    <w:unhideWhenUsed/>
    <w:rsid w:val="00E16F95"/>
    <w:rPr>
      <w:color w:val="0000FF"/>
      <w:u w:val="single"/>
    </w:rPr>
  </w:style>
  <w:style w:type="character" w:customStyle="1" w:styleId="Mention1">
    <w:name w:val="Mention1"/>
    <w:basedOn w:val="DefaultParagraphFont"/>
    <w:uiPriority w:val="99"/>
    <w:semiHidden/>
    <w:unhideWhenUsed/>
    <w:rsid w:val="00722D3E"/>
    <w:rPr>
      <w:color w:val="2B579A"/>
      <w:shd w:val="clear" w:color="auto" w:fill="E6E6E6"/>
    </w:rPr>
  </w:style>
  <w:style w:type="paragraph" w:styleId="BalloonText">
    <w:name w:val="Balloon Text"/>
    <w:basedOn w:val="Normal"/>
    <w:link w:val="BalloonTextChar"/>
    <w:uiPriority w:val="99"/>
    <w:semiHidden/>
    <w:unhideWhenUsed/>
    <w:rsid w:val="00770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431"/>
    <w:rPr>
      <w:rFonts w:ascii="Tahoma" w:hAnsi="Tahoma" w:cs="Tahoma"/>
      <w:sz w:val="16"/>
      <w:szCs w:val="16"/>
    </w:rPr>
  </w:style>
  <w:style w:type="character" w:styleId="CommentReference">
    <w:name w:val="annotation reference"/>
    <w:basedOn w:val="DefaultParagraphFont"/>
    <w:uiPriority w:val="99"/>
    <w:semiHidden/>
    <w:unhideWhenUsed/>
    <w:rsid w:val="003752E8"/>
    <w:rPr>
      <w:sz w:val="16"/>
      <w:szCs w:val="16"/>
    </w:rPr>
  </w:style>
  <w:style w:type="paragraph" w:styleId="CommentText">
    <w:name w:val="annotation text"/>
    <w:basedOn w:val="Normal"/>
    <w:link w:val="CommentTextChar"/>
    <w:uiPriority w:val="99"/>
    <w:semiHidden/>
    <w:unhideWhenUsed/>
    <w:rsid w:val="003752E8"/>
    <w:pPr>
      <w:spacing w:line="240" w:lineRule="auto"/>
    </w:pPr>
    <w:rPr>
      <w:sz w:val="20"/>
      <w:szCs w:val="20"/>
    </w:rPr>
  </w:style>
  <w:style w:type="character" w:customStyle="1" w:styleId="CommentTextChar">
    <w:name w:val="Comment Text Char"/>
    <w:basedOn w:val="DefaultParagraphFont"/>
    <w:link w:val="CommentText"/>
    <w:uiPriority w:val="99"/>
    <w:semiHidden/>
    <w:rsid w:val="003752E8"/>
    <w:rPr>
      <w:sz w:val="20"/>
      <w:szCs w:val="20"/>
    </w:rPr>
  </w:style>
  <w:style w:type="paragraph" w:styleId="CommentSubject">
    <w:name w:val="annotation subject"/>
    <w:basedOn w:val="CommentText"/>
    <w:next w:val="CommentText"/>
    <w:link w:val="CommentSubjectChar"/>
    <w:uiPriority w:val="99"/>
    <w:semiHidden/>
    <w:unhideWhenUsed/>
    <w:rsid w:val="003752E8"/>
    <w:rPr>
      <w:b/>
      <w:bCs/>
    </w:rPr>
  </w:style>
  <w:style w:type="character" w:customStyle="1" w:styleId="CommentSubjectChar">
    <w:name w:val="Comment Subject Char"/>
    <w:basedOn w:val="CommentTextChar"/>
    <w:link w:val="CommentSubject"/>
    <w:uiPriority w:val="99"/>
    <w:semiHidden/>
    <w:rsid w:val="003752E8"/>
    <w:rPr>
      <w:b/>
      <w:bCs/>
      <w:sz w:val="20"/>
      <w:szCs w:val="20"/>
    </w:rPr>
  </w:style>
  <w:style w:type="paragraph" w:styleId="ListParagraph">
    <w:name w:val="List Paragraph"/>
    <w:basedOn w:val="Normal"/>
    <w:uiPriority w:val="34"/>
    <w:qFormat/>
    <w:rsid w:val="00491CAF"/>
    <w:pPr>
      <w:ind w:left="720"/>
      <w:contextualSpacing/>
    </w:pPr>
  </w:style>
  <w:style w:type="paragraph" w:styleId="NormalWeb">
    <w:name w:val="Normal (Web)"/>
    <w:basedOn w:val="Normal"/>
    <w:uiPriority w:val="99"/>
    <w:semiHidden/>
    <w:unhideWhenUsed/>
    <w:rsid w:val="00684B8A"/>
    <w:pPr>
      <w:spacing w:after="0" w:line="240" w:lineRule="auto"/>
    </w:pPr>
    <w:rPr>
      <w:rFonts w:ascii="inherit" w:eastAsia="Times New Roman" w:hAnsi="inherit" w:cs="Times New Roman"/>
      <w:sz w:val="24"/>
      <w:szCs w:val="24"/>
      <w:lang w:val="en-GB" w:eastAsia="en-GB"/>
    </w:rPr>
  </w:style>
  <w:style w:type="character" w:customStyle="1" w:styleId="UnresolvedMention1">
    <w:name w:val="Unresolved Mention1"/>
    <w:basedOn w:val="DefaultParagraphFont"/>
    <w:uiPriority w:val="99"/>
    <w:semiHidden/>
    <w:unhideWhenUsed/>
    <w:rsid w:val="00007C1A"/>
    <w:rPr>
      <w:color w:val="808080"/>
      <w:shd w:val="clear" w:color="auto" w:fill="E6E6E6"/>
    </w:rPr>
  </w:style>
  <w:style w:type="paragraph" w:styleId="EndnoteText">
    <w:name w:val="endnote text"/>
    <w:basedOn w:val="Normal"/>
    <w:link w:val="EndnoteTextChar"/>
    <w:uiPriority w:val="99"/>
    <w:semiHidden/>
    <w:unhideWhenUsed/>
    <w:rsid w:val="00565029"/>
    <w:pPr>
      <w:spacing w:after="0" w:line="240" w:lineRule="auto"/>
    </w:pPr>
    <w:rPr>
      <w:sz w:val="20"/>
      <w:szCs w:val="20"/>
      <w:lang w:val="en-GB"/>
    </w:rPr>
  </w:style>
  <w:style w:type="character" w:customStyle="1" w:styleId="EndnoteTextChar">
    <w:name w:val="Endnote Text Char"/>
    <w:basedOn w:val="DefaultParagraphFont"/>
    <w:link w:val="EndnoteText"/>
    <w:uiPriority w:val="99"/>
    <w:semiHidden/>
    <w:rsid w:val="00565029"/>
    <w:rPr>
      <w:sz w:val="20"/>
      <w:szCs w:val="20"/>
      <w:lang w:val="en-GB"/>
    </w:rPr>
  </w:style>
  <w:style w:type="character" w:styleId="EndnoteReference">
    <w:name w:val="endnote reference"/>
    <w:basedOn w:val="DefaultParagraphFont"/>
    <w:uiPriority w:val="99"/>
    <w:semiHidden/>
    <w:unhideWhenUsed/>
    <w:rsid w:val="00565029"/>
    <w:rPr>
      <w:vertAlign w:val="superscript"/>
    </w:rPr>
  </w:style>
  <w:style w:type="paragraph" w:customStyle="1" w:styleId="Default">
    <w:name w:val="Default"/>
    <w:rsid w:val="00A26DDA"/>
    <w:pPr>
      <w:autoSpaceDE w:val="0"/>
      <w:autoSpaceDN w:val="0"/>
      <w:adjustRightInd w:val="0"/>
      <w:spacing w:after="0" w:line="240" w:lineRule="auto"/>
    </w:pPr>
    <w:rPr>
      <w:rFonts w:ascii="Cambria" w:hAnsi="Cambria" w:cs="Cambria"/>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309010">
      <w:bodyDiv w:val="1"/>
      <w:marLeft w:val="0"/>
      <w:marRight w:val="0"/>
      <w:marTop w:val="0"/>
      <w:marBottom w:val="0"/>
      <w:divBdr>
        <w:top w:val="none" w:sz="0" w:space="0" w:color="auto"/>
        <w:left w:val="none" w:sz="0" w:space="0" w:color="auto"/>
        <w:bottom w:val="none" w:sz="0" w:space="0" w:color="auto"/>
        <w:right w:val="none" w:sz="0" w:space="0" w:color="auto"/>
      </w:divBdr>
    </w:div>
    <w:div w:id="529224462">
      <w:bodyDiv w:val="1"/>
      <w:marLeft w:val="0"/>
      <w:marRight w:val="0"/>
      <w:marTop w:val="0"/>
      <w:marBottom w:val="0"/>
      <w:divBdr>
        <w:top w:val="none" w:sz="0" w:space="0" w:color="auto"/>
        <w:left w:val="none" w:sz="0" w:space="0" w:color="auto"/>
        <w:bottom w:val="none" w:sz="0" w:space="0" w:color="auto"/>
        <w:right w:val="none" w:sz="0" w:space="0" w:color="auto"/>
      </w:divBdr>
      <w:divsChild>
        <w:div w:id="1470439053">
          <w:marLeft w:val="0"/>
          <w:marRight w:val="0"/>
          <w:marTop w:val="0"/>
          <w:marBottom w:val="0"/>
          <w:divBdr>
            <w:top w:val="none" w:sz="0" w:space="0" w:color="auto"/>
            <w:left w:val="none" w:sz="0" w:space="0" w:color="auto"/>
            <w:bottom w:val="none" w:sz="0" w:space="0" w:color="auto"/>
            <w:right w:val="none" w:sz="0" w:space="0" w:color="auto"/>
          </w:divBdr>
          <w:divsChild>
            <w:div w:id="1516188845">
              <w:marLeft w:val="0"/>
              <w:marRight w:val="0"/>
              <w:marTop w:val="0"/>
              <w:marBottom w:val="0"/>
              <w:divBdr>
                <w:top w:val="none" w:sz="0" w:space="0" w:color="auto"/>
                <w:left w:val="none" w:sz="0" w:space="0" w:color="auto"/>
                <w:bottom w:val="none" w:sz="0" w:space="0" w:color="auto"/>
                <w:right w:val="none" w:sz="0" w:space="0" w:color="auto"/>
              </w:divBdr>
              <w:divsChild>
                <w:div w:id="572157412">
                  <w:marLeft w:val="0"/>
                  <w:marRight w:val="0"/>
                  <w:marTop w:val="0"/>
                  <w:marBottom w:val="0"/>
                  <w:divBdr>
                    <w:top w:val="none" w:sz="0" w:space="0" w:color="auto"/>
                    <w:left w:val="none" w:sz="0" w:space="0" w:color="auto"/>
                    <w:bottom w:val="none" w:sz="0" w:space="0" w:color="auto"/>
                    <w:right w:val="none" w:sz="0" w:space="0" w:color="auto"/>
                  </w:divBdr>
                  <w:divsChild>
                    <w:div w:id="1000082827">
                      <w:marLeft w:val="0"/>
                      <w:marRight w:val="0"/>
                      <w:marTop w:val="0"/>
                      <w:marBottom w:val="0"/>
                      <w:divBdr>
                        <w:top w:val="none" w:sz="0" w:space="0" w:color="auto"/>
                        <w:left w:val="none" w:sz="0" w:space="0" w:color="auto"/>
                        <w:bottom w:val="none" w:sz="0" w:space="0" w:color="auto"/>
                        <w:right w:val="none" w:sz="0" w:space="0" w:color="auto"/>
                      </w:divBdr>
                      <w:divsChild>
                        <w:div w:id="2003309951">
                          <w:marLeft w:val="0"/>
                          <w:marRight w:val="0"/>
                          <w:marTop w:val="0"/>
                          <w:marBottom w:val="0"/>
                          <w:divBdr>
                            <w:top w:val="none" w:sz="0" w:space="0" w:color="auto"/>
                            <w:left w:val="none" w:sz="0" w:space="0" w:color="auto"/>
                            <w:bottom w:val="none" w:sz="0" w:space="0" w:color="auto"/>
                            <w:right w:val="none" w:sz="0" w:space="0" w:color="auto"/>
                          </w:divBdr>
                          <w:divsChild>
                            <w:div w:id="79306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943211">
      <w:bodyDiv w:val="1"/>
      <w:marLeft w:val="0"/>
      <w:marRight w:val="0"/>
      <w:marTop w:val="0"/>
      <w:marBottom w:val="0"/>
      <w:divBdr>
        <w:top w:val="none" w:sz="0" w:space="0" w:color="auto"/>
        <w:left w:val="none" w:sz="0" w:space="0" w:color="auto"/>
        <w:bottom w:val="none" w:sz="0" w:space="0" w:color="auto"/>
        <w:right w:val="none" w:sz="0" w:space="0" w:color="auto"/>
      </w:divBdr>
    </w:div>
    <w:div w:id="1210264142">
      <w:bodyDiv w:val="1"/>
      <w:marLeft w:val="0"/>
      <w:marRight w:val="0"/>
      <w:marTop w:val="0"/>
      <w:marBottom w:val="0"/>
      <w:divBdr>
        <w:top w:val="none" w:sz="0" w:space="0" w:color="auto"/>
        <w:left w:val="none" w:sz="0" w:space="0" w:color="auto"/>
        <w:bottom w:val="none" w:sz="0" w:space="0" w:color="auto"/>
        <w:right w:val="none" w:sz="0" w:space="0" w:color="auto"/>
      </w:divBdr>
    </w:div>
    <w:div w:id="1484741643">
      <w:bodyDiv w:val="1"/>
      <w:marLeft w:val="0"/>
      <w:marRight w:val="0"/>
      <w:marTop w:val="0"/>
      <w:marBottom w:val="0"/>
      <w:divBdr>
        <w:top w:val="none" w:sz="0" w:space="0" w:color="auto"/>
        <w:left w:val="none" w:sz="0" w:space="0" w:color="auto"/>
        <w:bottom w:val="none" w:sz="0" w:space="0" w:color="auto"/>
        <w:right w:val="none" w:sz="0" w:space="0" w:color="auto"/>
      </w:divBdr>
    </w:div>
    <w:div w:id="1511291601">
      <w:bodyDiv w:val="1"/>
      <w:marLeft w:val="0"/>
      <w:marRight w:val="0"/>
      <w:marTop w:val="0"/>
      <w:marBottom w:val="0"/>
      <w:divBdr>
        <w:top w:val="none" w:sz="0" w:space="0" w:color="auto"/>
        <w:left w:val="none" w:sz="0" w:space="0" w:color="auto"/>
        <w:bottom w:val="none" w:sz="0" w:space="0" w:color="auto"/>
        <w:right w:val="none" w:sz="0" w:space="0" w:color="auto"/>
      </w:divBdr>
    </w:div>
    <w:div w:id="1527133646">
      <w:bodyDiv w:val="1"/>
      <w:marLeft w:val="0"/>
      <w:marRight w:val="0"/>
      <w:marTop w:val="0"/>
      <w:marBottom w:val="0"/>
      <w:divBdr>
        <w:top w:val="none" w:sz="0" w:space="0" w:color="auto"/>
        <w:left w:val="none" w:sz="0" w:space="0" w:color="auto"/>
        <w:bottom w:val="none" w:sz="0" w:space="0" w:color="auto"/>
        <w:right w:val="none" w:sz="0" w:space="0" w:color="auto"/>
      </w:divBdr>
    </w:div>
    <w:div w:id="203411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ilena.Ferrari@prinovaEurope.com" TargetMode="External"/><Relationship Id="rId4" Type="http://schemas.openxmlformats.org/officeDocument/2006/relationships/settings" Target="settings.xml"/><Relationship Id="rId9" Type="http://schemas.openxmlformats.org/officeDocument/2006/relationships/hyperlink" Target="http://www.prinovaeurop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A4192-F28A-4EE3-805A-2597D6D49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Martin</dc:creator>
  <cp:lastModifiedBy>Steve Harman</cp:lastModifiedBy>
  <cp:revision>3</cp:revision>
  <cp:lastPrinted>2019-04-24T12:35:00Z</cp:lastPrinted>
  <dcterms:created xsi:type="dcterms:W3CDTF">2019-11-14T09:12:00Z</dcterms:created>
  <dcterms:modified xsi:type="dcterms:W3CDTF">2019-11-14T09:13:00Z</dcterms:modified>
</cp:coreProperties>
</file>